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D6" w:rsidRDefault="009F12D6">
      <w:pPr>
        <w:pStyle w:val="ConsPlusTitle"/>
        <w:ind w:firstLine="540"/>
        <w:jc w:val="both"/>
        <w:outlineLvl w:val="0"/>
      </w:pPr>
      <w:r>
        <w:t>Статья 15.25. Нарушение валютного законодательства Российской Федерации и актов органов валютного регулирования</w:t>
      </w:r>
    </w:p>
    <w:p w:rsidR="009F12D6" w:rsidRDefault="009F12D6">
      <w:pPr>
        <w:pStyle w:val="ConsPlusNormal"/>
        <w:ind w:firstLine="540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20.08.2004 N 118-ФЗ)</w:t>
      </w:r>
    </w:p>
    <w:p w:rsidR="009F12D6" w:rsidRDefault="009F12D6">
      <w:pPr>
        <w:pStyle w:val="ConsPlusNormal"/>
        <w:jc w:val="both"/>
      </w:pPr>
    </w:p>
    <w:p w:rsidR="009F12D6" w:rsidRDefault="009F12D6">
      <w:pPr>
        <w:pStyle w:val="ConsPlusNormal"/>
        <w:ind w:firstLine="540"/>
        <w:jc w:val="both"/>
      </w:pPr>
      <w:bookmarkStart w:id="0" w:name="P3"/>
      <w:bookmarkEnd w:id="0"/>
      <w:r>
        <w:t xml:space="preserve">1. Осуществление незаконных валютных операций, то есть валютных операций, запрещенных валютным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или осуществленных с нарушением валютного законодательства Российской Федерации, включая куплю-продажу иностранной валюты и чеков (в том числе дорожных чеков), номинальная стоимость которых указана в иностранной валюте, минуя уполномоченные банки, либо осуществление валютных операций, расчеты по которым произведены, минуя счета в уполномоченных банках или счета (вклады) в банках, расположенных за пределами территории Российской Федерации, в случаях, не предусмотренных валютным законодательством Российской Федерации, либо осуществление валютных операций, расчеты по которым произведены за счет средств, зачисленных на счета (вклады) в банках, расположенных за пределами территории Российской Федерации, в случаях, не предусмотренных валютным законодательством Российской Федерации, -</w:t>
      </w:r>
    </w:p>
    <w:p w:rsidR="009F12D6" w:rsidRDefault="009F12D6">
      <w:pPr>
        <w:spacing w:after="1"/>
      </w:pP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граждан, должностных лиц и юридических лиц в размере от трех четвертых до одного размера суммы незаконной валютной операции.</w:t>
      </w:r>
    </w:p>
    <w:p w:rsidR="009F12D6" w:rsidRDefault="009F12D6">
      <w:pPr>
        <w:pStyle w:val="ConsPlusNormal"/>
        <w:jc w:val="both"/>
      </w:pPr>
      <w:r>
        <w:t xml:space="preserve">(часть 1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12.11.2012 N 194-ФЗ)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2. Представление резидентом в налоговый орган с нарушением установленного </w:t>
      </w:r>
      <w:hyperlink r:id="rId8" w:history="1">
        <w:r>
          <w:rPr>
            <w:color w:val="0000FF"/>
          </w:rPr>
          <w:t>срока</w:t>
        </w:r>
      </w:hyperlink>
      <w:r>
        <w:t xml:space="preserve"> и (или) не по установленной </w:t>
      </w:r>
      <w:hyperlink r:id="rId9" w:history="1">
        <w:r>
          <w:rPr>
            <w:color w:val="0000FF"/>
          </w:rPr>
          <w:t>форме</w:t>
        </w:r>
      </w:hyperlink>
      <w:r>
        <w:t xml:space="preserve"> уведомления об открытии (закрытии) счета (вклада) или об изменении реквизитов счета (вклада) в банке, расположенном за пределами территории Российской Федерации, -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28.07.2012 N 140-ФЗ)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2.1. Непредставление резидентом в налоговый орган </w:t>
      </w:r>
      <w:hyperlink r:id="rId12" w:history="1">
        <w:r>
          <w:rPr>
            <w:color w:val="0000FF"/>
          </w:rPr>
          <w:t>уведомления</w:t>
        </w:r>
      </w:hyperlink>
      <w:r>
        <w:t xml:space="preserve"> об открытии (закрытии) счета (вклада) или об изменении реквизитов счета (вклада) в банке, расположенном за пределами территории Российской Федерации, -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восьмисот тысяч до одного миллиона рублей.</w:t>
      </w:r>
    </w:p>
    <w:p w:rsidR="009F12D6" w:rsidRDefault="009F12D6">
      <w:pPr>
        <w:pStyle w:val="ConsPlusNormal"/>
        <w:jc w:val="both"/>
      </w:pPr>
      <w:r>
        <w:t xml:space="preserve">(часть 2.1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28.07.2012 N 140-ФЗ)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25.11.2013 N 315-ФЗ.</w:t>
      </w:r>
    </w:p>
    <w:p w:rsidR="009F12D6" w:rsidRDefault="009F12D6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4. Невыполнение резидентом в установленный </w:t>
      </w:r>
      <w:hyperlink r:id="rId15" w:history="1">
        <w:r>
          <w:rPr>
            <w:color w:val="0000FF"/>
          </w:rPr>
          <w:t>срок</w:t>
        </w:r>
      </w:hyperlink>
      <w:r>
        <w:t xml:space="preserve"> обязанности по получению на свои банковские счета в уполномоченных банках иностранной валюты или валюты Российской Федерации, причитающихся за переданные нерезидентам товары,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деятельности, в том числе исключительные права на них, включая случаи, когда резидент не обеспечил получение причитающихся по внешнеторговому договору (контракту) иностранной валюты или валюты Российской Федерации в сроки, предусмотренные соответствующим внешнеторговым договором (контрактом), заключенным между резидентом и нерезидентом, на банковский счет финансового агента (фактора) - резидента в уполномоченном банке, если финансовый агент (фактор) - резидент не является уполномоченным банком, либо на корреспондентский счет соответствующего уполномоченного банка, если финансовый агент (фактор) - резидент является уполномоченным </w:t>
      </w:r>
      <w:r>
        <w:lastRenderedPageBreak/>
        <w:t>банком, в случае, если такому финансовому агенту (фактору) - резиденту было уступлено денежное требование иностранной валюты или валюты Российской Федерации, причитающихся резиденту в соответствии с условиями внешнеторгового договора (контракта) за переданные нерезиденту товары, выполненные для него работы, оказанные ему услуги либо за переданные ему информацию или результаты интеллектуальной деятельности, в том числе исключительные права на них, -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29.06.2015 N 181-ФЗ)</w:t>
      </w:r>
    </w:p>
    <w:p w:rsidR="009F12D6" w:rsidRDefault="009F12D6">
      <w:pPr>
        <w:spacing w:after="1"/>
      </w:pP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средств, зачисленных на счета в уполномоченных банках с нарушением установленного срока, за каждый день просрочки зачисления таких денежных средств и (или) в размере от трех четвертых до одного размера суммы денежных средств, не зачисленных на счета в уполномоченных банках.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16.11.2011 N 312-ФЗ)</w:t>
      </w:r>
    </w:p>
    <w:p w:rsidR="009F12D6" w:rsidRDefault="009F12D6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4.1. Невыполнение резидентом в установленный срок </w:t>
      </w:r>
      <w:hyperlink r:id="rId18" w:history="1">
        <w:r>
          <w:rPr>
            <w:color w:val="0000FF"/>
          </w:rPr>
          <w:t>обязанности</w:t>
        </w:r>
      </w:hyperlink>
      <w:r>
        <w:t xml:space="preserve"> по обеспечению получения на свои счета, открытые в уполномоченных банках, и (или) на счета, открытые в банках за пределами территории Российской Федерации в соответствии с требованиями, установленными валютным законодательством Российской Федерации, по внешнеторговым контрактам, для которых валютным законодательством Российской Федерации предусматривается оформление паспорта сделки, валюты Российской Федерации в доле, определяемой Правительством Российской Федерации, -</w:t>
      </w:r>
    </w:p>
    <w:p w:rsidR="009F12D6" w:rsidRDefault="009F12D6">
      <w:pPr>
        <w:spacing w:after="1"/>
      </w:pP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9F12D6" w:rsidRDefault="009F12D6">
      <w:pPr>
        <w:pStyle w:val="ConsPlusNormal"/>
        <w:jc w:val="both"/>
      </w:pPr>
      <w:r>
        <w:t xml:space="preserve">(часть 4.1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23.06.2016 N 212-ФЗ)</w:t>
      </w:r>
    </w:p>
    <w:p w:rsidR="009F12D6" w:rsidRDefault="009F12D6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5. Невыполнение резидентом в установленный </w:t>
      </w:r>
      <w:hyperlink r:id="rId20" w:history="1">
        <w:r>
          <w:rPr>
            <w:color w:val="0000FF"/>
          </w:rPr>
          <w:t>срок</w:t>
        </w:r>
      </w:hyperlink>
      <w:r>
        <w:t xml:space="preserve"> обязанности по возврату в Российскую Федерацию денежных средств, уплаченных нерезидентам за не ввезенные в Российскую Федерацию (не полученные в Российской Федерации) товары, невыполненные работы, неоказанные услуги либо за непереданные информацию или результаты интеллектуальной деятельности, в том числе исключительные права на них, -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9F12D6" w:rsidRDefault="009F12D6">
      <w:pPr>
        <w:spacing w:after="1"/>
      </w:pP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 xml:space="preserve">влечет наложение административного штрафа на должностных лиц и юридических лиц в размере одной стопятидесятой </w:t>
      </w:r>
      <w:hyperlink r:id="rId22" w:history="1">
        <w:r w:rsidRPr="009956FC">
          <w:rPr>
            <w:color w:val="FF0000"/>
          </w:rPr>
          <w:t>ставки</w:t>
        </w:r>
      </w:hyperlink>
      <w:r w:rsidRPr="009956FC">
        <w:rPr>
          <w:color w:val="FF0000"/>
        </w:rPr>
        <w:t xml:space="preserve"> рефинансирования Центрального банка Российской Федерации от суммы денежных средств, возвращенных в Российскую Федерацию с нарушением установленного срока, за каждый день просрочки возврата в Российскую Федерацию таких денежных средств и (или) в размере от трех четвертых до одного размера суммы денежных средств, не возвращенных в Российскую Федерацию.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15.02.2016 N 30-ФЗ)</w:t>
      </w:r>
    </w:p>
    <w:p w:rsidR="009F12D6" w:rsidRDefault="009F12D6">
      <w:pPr>
        <w:spacing w:after="1"/>
      </w:pPr>
    </w:p>
    <w:p w:rsidR="009F12D6" w:rsidRDefault="009F12D6">
      <w:pPr>
        <w:pStyle w:val="ConsPlusNormal"/>
        <w:spacing w:before="220"/>
        <w:ind w:firstLine="540"/>
        <w:jc w:val="both"/>
      </w:pPr>
      <w:bookmarkStart w:id="4" w:name="P35"/>
      <w:bookmarkEnd w:id="4"/>
      <w:r>
        <w:t xml:space="preserve">6. Несоблюдение установленных </w:t>
      </w:r>
      <w:hyperlink r:id="rId24" w:history="1">
        <w:r>
          <w:rPr>
            <w:color w:val="0000FF"/>
          </w:rPr>
          <w:t>порядка</w:t>
        </w:r>
      </w:hyperlink>
      <w:r>
        <w:t xml:space="preserve"> представления </w:t>
      </w:r>
      <w:hyperlink r:id="rId25" w:history="1">
        <w:r>
          <w:rPr>
            <w:color w:val="0000FF"/>
          </w:rPr>
          <w:t>форм учета</w:t>
        </w:r>
      </w:hyperlink>
      <w:r>
        <w:t xml:space="preserve"> и отчетности по валютным операциям, </w:t>
      </w:r>
      <w:hyperlink r:id="rId26" w:history="1">
        <w:r>
          <w:rPr>
            <w:color w:val="0000FF"/>
          </w:rPr>
          <w:t>порядка</w:t>
        </w:r>
      </w:hyperlink>
      <w:r>
        <w:t xml:space="preserve">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документов, нарушение установленного порядка представления подтверждающих документов и информации при осуществлении валютных операций, нарушение установленных </w:t>
      </w:r>
      <w:hyperlink r:id="rId27" w:history="1">
        <w:r>
          <w:rPr>
            <w:color w:val="0000FF"/>
          </w:rPr>
          <w:t>правил</w:t>
        </w:r>
      </w:hyperlink>
      <w:r>
        <w:t xml:space="preserve"> оформления паспортов сделок либо нарушение установленных </w:t>
      </w:r>
      <w:hyperlink r:id="rId28" w:history="1">
        <w:r>
          <w:rPr>
            <w:color w:val="0000FF"/>
          </w:rPr>
          <w:t>сроков</w:t>
        </w:r>
      </w:hyperlink>
      <w:r>
        <w:t xml:space="preserve"> хранения учетных и отчетных документов по валютным операциям, подтверждающих документов и информации при </w:t>
      </w:r>
      <w:r>
        <w:lastRenderedPageBreak/>
        <w:t xml:space="preserve">осуществлении валютных операций или паспортов сделок, неуведомление в установленный </w:t>
      </w:r>
      <w:hyperlink r:id="rId29" w:history="1">
        <w:r>
          <w:rPr>
            <w:color w:val="0000FF"/>
          </w:rPr>
          <w:t>срок</w:t>
        </w:r>
      </w:hyperlink>
      <w:r>
        <w:t xml:space="preserve"> финансовым агентом (фактором) - резидентом, которому уступлено денежное требование (в том числе в результате последующей уступки), резидента,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 либо передающим ему информацию или результаты интеллектуальной деятельности, в том числе исключительные права на них, об исполнении (неисполнении) нерезидентом обязательств, предусмотренных указанным внешнеторговым договором (контрактом), или о последующей уступке денежного требования по указанному внешнеторговому договору (контракту) с приложением соответствующих документов -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16.11.2011 </w:t>
      </w:r>
      <w:hyperlink r:id="rId30" w:history="1">
        <w:r>
          <w:rPr>
            <w:color w:val="0000FF"/>
          </w:rPr>
          <w:t>N 311-ФЗ</w:t>
        </w:r>
      </w:hyperlink>
      <w:r>
        <w:t xml:space="preserve">, от 28.06.2013 </w:t>
      </w:r>
      <w:hyperlink r:id="rId31" w:history="1">
        <w:r>
          <w:rPr>
            <w:color w:val="0000FF"/>
          </w:rPr>
          <w:t>N 134-ФЗ</w:t>
        </w:r>
      </w:hyperlink>
      <w:r>
        <w:t xml:space="preserve">, от 29.06.2015 </w:t>
      </w:r>
      <w:hyperlink r:id="rId32" w:history="1">
        <w:r>
          <w:rPr>
            <w:color w:val="0000FF"/>
          </w:rPr>
          <w:t>N 181-ФЗ</w:t>
        </w:r>
      </w:hyperlink>
      <w:r>
        <w:t xml:space="preserve">, от 28.11.2015 </w:t>
      </w:r>
      <w:hyperlink r:id="rId33" w:history="1">
        <w:r>
          <w:rPr>
            <w:color w:val="0000FF"/>
          </w:rPr>
          <w:t>N 350-ФЗ</w:t>
        </w:r>
      </w:hyperlink>
      <w:r>
        <w:t>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влекут наложение административного штрафа на граждан в размере от двух тысяч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22.06.2007 </w:t>
      </w:r>
      <w:hyperlink r:id="rId34" w:history="1">
        <w:r>
          <w:rPr>
            <w:color w:val="0000FF"/>
          </w:rPr>
          <w:t>N 116-ФЗ</w:t>
        </w:r>
      </w:hyperlink>
      <w:r>
        <w:t xml:space="preserve">, от 28.11.2015 </w:t>
      </w:r>
      <w:hyperlink r:id="rId35" w:history="1">
        <w:r>
          <w:rPr>
            <w:color w:val="0000FF"/>
          </w:rPr>
          <w:t>N 350-ФЗ</w:t>
        </w:r>
      </w:hyperlink>
      <w:r>
        <w:t>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6.1. Нарушение установленных сроков представления </w:t>
      </w:r>
      <w:hyperlink r:id="rId36" w:history="1">
        <w:r>
          <w:rPr>
            <w:color w:val="0000FF"/>
          </w:rPr>
          <w:t>форм учета</w:t>
        </w:r>
      </w:hyperlink>
      <w:r>
        <w:t xml:space="preserve"> и отчетности по валютным операциям, подтверждающих документов и информации при осуществлении валютных операций или </w:t>
      </w:r>
      <w:hyperlink r:id="rId37" w:history="1">
        <w:r>
          <w:rPr>
            <w:color w:val="0000FF"/>
          </w:rPr>
          <w:t>сроков</w:t>
        </w:r>
      </w:hyperlink>
      <w:r>
        <w:t xml:space="preserve">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 не более чем на десять дней -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28.06.2013 </w:t>
      </w:r>
      <w:hyperlink r:id="rId38" w:history="1">
        <w:r>
          <w:rPr>
            <w:color w:val="0000FF"/>
          </w:rPr>
          <w:t>N 134-ФЗ</w:t>
        </w:r>
      </w:hyperlink>
      <w:r>
        <w:t xml:space="preserve">, от 28.11.2015 </w:t>
      </w:r>
      <w:hyperlink r:id="rId39" w:history="1">
        <w:r>
          <w:rPr>
            <w:color w:val="0000FF"/>
          </w:rPr>
          <w:t>N 350-ФЗ</w:t>
        </w:r>
      </w:hyperlink>
      <w:r>
        <w:t>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предупреждение или наложение административного штрафа на граждан в размере от трехсот до пятисот рублей; на должностных лиц в размере от пятисот до одной тысячи рублей; на юридических лиц - от пяти тысяч до пятнадцати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Default="009F12D6">
      <w:pPr>
        <w:pStyle w:val="ConsPlusNormal"/>
        <w:jc w:val="both"/>
      </w:pPr>
      <w:r>
        <w:t xml:space="preserve">(часть 6.1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>6.2. Нарушение установленных сроков представления форм учета и отчетности по валютным операциям, подтверждающих документов и информации при осуществлении валютных операций или сроков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 более чем на десять, но не более чем на тридцать дней -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28.06.2013 </w:t>
      </w:r>
      <w:hyperlink r:id="rId42" w:history="1">
        <w:r>
          <w:rPr>
            <w:color w:val="0000FF"/>
          </w:rPr>
          <w:t>N 134-ФЗ</w:t>
        </w:r>
      </w:hyperlink>
      <w:r>
        <w:t xml:space="preserve">, от 28.11.2015 </w:t>
      </w:r>
      <w:hyperlink r:id="rId43" w:history="1">
        <w:r>
          <w:rPr>
            <w:color w:val="0000FF"/>
          </w:rPr>
          <w:t>N 350-ФЗ</w:t>
        </w:r>
      </w:hyperlink>
      <w:r>
        <w:t>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от одной тысячи до одной тысячи пятисот рублей;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Default="009F12D6">
      <w:pPr>
        <w:pStyle w:val="ConsPlusNormal"/>
        <w:jc w:val="both"/>
      </w:pPr>
      <w:r>
        <w:t xml:space="preserve">(часть 6.2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>6.3. Нарушение установленных сроков представления форм учета и отчетности по валютным операциям, подтверждающих документов и информации при осуществлении валютных операций или сроков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 более чем на тридцать дней -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28.06.2013 </w:t>
      </w:r>
      <w:hyperlink r:id="rId46" w:history="1">
        <w:r>
          <w:rPr>
            <w:color w:val="0000FF"/>
          </w:rPr>
          <w:t>N 134-ФЗ</w:t>
        </w:r>
      </w:hyperlink>
      <w:r>
        <w:t xml:space="preserve">, от 28.11.2015 </w:t>
      </w:r>
      <w:hyperlink r:id="rId47" w:history="1">
        <w:r>
          <w:rPr>
            <w:color w:val="0000FF"/>
          </w:rPr>
          <w:t>N 350-ФЗ</w:t>
        </w:r>
      </w:hyperlink>
      <w:r>
        <w:t>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от двух тысяч пятисот рублей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Default="009F12D6">
      <w:pPr>
        <w:pStyle w:val="ConsPlusNormal"/>
        <w:jc w:val="both"/>
      </w:pPr>
      <w:r>
        <w:lastRenderedPageBreak/>
        <w:t xml:space="preserve">(часть 6.3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16.11.2011 N 311-ФЗ)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6.4. Повторное совершение административного правонарушения, предусмотренного </w:t>
      </w:r>
      <w:hyperlink w:anchor="P35" w:history="1">
        <w:r>
          <w:rPr>
            <w:color w:val="0000FF"/>
          </w:rPr>
          <w:t>частью 6</w:t>
        </w:r>
      </w:hyperlink>
      <w:r>
        <w:t xml:space="preserve"> настоящей статьи, за исключением случаев повторного совершения административного правонарушения, выразившегося в несоблюдении установленного порядка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документов, -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десяти тысяч рублей; на должностных лиц в размере от двенадцати тысяч до пятнадцати тысяч рублей; на юридических лиц - от ста двадцати тысяч до ста пятидесяти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Default="009F12D6">
      <w:pPr>
        <w:pStyle w:val="ConsPlusNormal"/>
        <w:jc w:val="both"/>
      </w:pPr>
      <w:r>
        <w:t xml:space="preserve">(часть 6.4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30.03.2015 N 60-ФЗ)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6.5. Повторное совершение административного правонарушения, предусмотренного </w:t>
      </w:r>
      <w:hyperlink w:anchor="P35" w:history="1">
        <w:r>
          <w:rPr>
            <w:color w:val="0000FF"/>
          </w:rPr>
          <w:t>частью 6</w:t>
        </w:r>
      </w:hyperlink>
      <w:r>
        <w:t xml:space="preserve"> настоящей статьи, выразившегося в несоблюдении установленного порядка представления отчетов о движении средств по счетам (вкладам) в банках за пределами территории Российской Федерации и (или) подтверждающих банковских документов, -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Pr="009956FC" w:rsidRDefault="009F12D6">
      <w:pPr>
        <w:pStyle w:val="ConsPlusNormal"/>
        <w:spacing w:before="220"/>
        <w:ind w:firstLine="540"/>
        <w:jc w:val="both"/>
        <w:rPr>
          <w:color w:val="FF0000"/>
        </w:rPr>
      </w:pPr>
      <w:r w:rsidRPr="009956FC">
        <w:rPr>
          <w:color w:val="FF0000"/>
        </w:rPr>
        <w:t>влечет наложение административного штрафа на граждан в размере двадцати тысяч рублей; на должностных лиц в размере от тридцати тысяч до сорока тысяч рублей; на юридических лиц - от четырехсот тысяч до шестисот тысяч рублей.</w:t>
      </w:r>
    </w:p>
    <w:p w:rsidR="009F12D6" w:rsidRDefault="009F12D6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28.11.2015 N 350-ФЗ)</w:t>
      </w:r>
    </w:p>
    <w:p w:rsidR="009F12D6" w:rsidRDefault="009F12D6">
      <w:pPr>
        <w:pStyle w:val="ConsPlusNormal"/>
        <w:jc w:val="both"/>
      </w:pPr>
      <w:r>
        <w:t xml:space="preserve">(часть 6.5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30.03.2015 N 60-ФЗ)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7. Утратил силу. -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12.11.2012 N 194-ФЗ.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>Примечания:</w:t>
      </w:r>
    </w:p>
    <w:p w:rsidR="009F12D6" w:rsidRDefault="009F12D6">
      <w:pPr>
        <w:spacing w:after="1"/>
      </w:pP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1. Административная ответственность, установленная в отношении должностных лиц </w:t>
      </w:r>
      <w:hyperlink w:anchor="P3" w:history="1">
        <w:r>
          <w:rPr>
            <w:color w:val="0000FF"/>
          </w:rPr>
          <w:t>частями 1</w:t>
        </w:r>
      </w:hyperlink>
      <w:r>
        <w:t xml:space="preserve">, </w:t>
      </w:r>
      <w:hyperlink w:anchor="P16" w:history="1">
        <w:r>
          <w:rPr>
            <w:color w:val="0000FF"/>
          </w:rPr>
          <w:t>4</w:t>
        </w:r>
      </w:hyperlink>
      <w:r>
        <w:t xml:space="preserve">, </w:t>
      </w:r>
      <w:hyperlink w:anchor="P22" w:history="1">
        <w:r>
          <w:rPr>
            <w:color w:val="0000FF"/>
          </w:rPr>
          <w:t>4.1</w:t>
        </w:r>
      </w:hyperlink>
      <w:r>
        <w:t xml:space="preserve"> и </w:t>
      </w:r>
      <w:hyperlink w:anchor="P27" w:history="1">
        <w:r>
          <w:rPr>
            <w:color w:val="0000FF"/>
          </w:rPr>
          <w:t>5</w:t>
        </w:r>
      </w:hyperlink>
      <w:r>
        <w:t xml:space="preserve"> настоящей статьи, применяется только к лицам, осуществляющим предпринимательскую деятельность без образования юридического лица.</w:t>
      </w:r>
    </w:p>
    <w:p w:rsidR="009F12D6" w:rsidRDefault="009F12D6">
      <w:pPr>
        <w:pStyle w:val="ConsPlusNormal"/>
        <w:jc w:val="both"/>
      </w:pPr>
      <w:r>
        <w:t xml:space="preserve">(в ред. Федеральных законов от 25.11.2013 </w:t>
      </w:r>
      <w:hyperlink r:id="rId57" w:history="1">
        <w:r>
          <w:rPr>
            <w:color w:val="0000FF"/>
          </w:rPr>
          <w:t>N 315-ФЗ</w:t>
        </w:r>
      </w:hyperlink>
      <w:r>
        <w:t xml:space="preserve">, от 23.06.2016 </w:t>
      </w:r>
      <w:hyperlink r:id="rId58" w:history="1">
        <w:r>
          <w:rPr>
            <w:color w:val="0000FF"/>
          </w:rPr>
          <w:t>N 212-ФЗ</w:t>
        </w:r>
      </w:hyperlink>
      <w:r>
        <w:t>)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12.11.2012 N 194-ФЗ.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>3. Пересчет иностранной валюты,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Федерации.</w:t>
      </w: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4. Административная ответственность, установленная </w:t>
      </w:r>
      <w:hyperlink w:anchor="P16" w:history="1">
        <w:r>
          <w:rPr>
            <w:color w:val="0000FF"/>
          </w:rPr>
          <w:t>частью 4</w:t>
        </w:r>
      </w:hyperlink>
      <w:r>
        <w:t xml:space="preserve"> настоящей статьи, не применяется к лицам,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(контракту) в порядке и сроки, которые предусмотрены договором страхования, при наступлении страхового случая, предусмотренного установленным Правительством Российской Федерации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17 мая 2007 года N 82-ФЗ "О банке развития" </w:t>
      </w:r>
      <w:hyperlink r:id="rId61" w:history="1">
        <w:r>
          <w:rPr>
            <w:color w:val="0000FF"/>
          </w:rPr>
          <w:t>порядком</w:t>
        </w:r>
      </w:hyperlink>
      <w:r>
        <w:t xml:space="preserve"> осуществления деятельности по страхованию экспортных кредитов и инвестиций от предпринимательских и (или) политических рисков, при условии, что определенное договором страхования значение соотношения страховой суммы и страховой стоимости (уровень страхового возмещения) равно установленному названным порядком значению или превышает его.</w:t>
      </w:r>
    </w:p>
    <w:p w:rsidR="009F12D6" w:rsidRDefault="009F12D6">
      <w:pPr>
        <w:pStyle w:val="ConsPlusNormal"/>
        <w:jc w:val="both"/>
      </w:pPr>
      <w:r>
        <w:lastRenderedPageBreak/>
        <w:t xml:space="preserve">(п. 4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18.07.2011 N 236-ФЗ)</w:t>
      </w:r>
    </w:p>
    <w:p w:rsidR="009F12D6" w:rsidRDefault="009F12D6">
      <w:pPr>
        <w:spacing w:after="1"/>
      </w:pP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5. Расчет административного штрафа за административные правонарушения, административная ответственность за которые установлена </w:t>
      </w:r>
      <w:hyperlink w:anchor="P16" w:history="1">
        <w:r>
          <w:rPr>
            <w:color w:val="0000FF"/>
          </w:rPr>
          <w:t>частью 4</w:t>
        </w:r>
      </w:hyperlink>
      <w:r>
        <w:t xml:space="preserve"> настоящей статьи, при зачислении на счета в уполномоченных банках с нарушением установленного срока осуществляется исходя из размера </w:t>
      </w:r>
      <w:hyperlink r:id="rId63" w:history="1">
        <w:r>
          <w:rPr>
            <w:color w:val="0000FF"/>
          </w:rPr>
          <w:t>ставки</w:t>
        </w:r>
      </w:hyperlink>
      <w:r>
        <w:t xml:space="preserve"> рефинансирования Центрального банка Российской Федерации, действовавшей в период просрочки.</w:t>
      </w:r>
    </w:p>
    <w:p w:rsidR="009F12D6" w:rsidRDefault="009F12D6">
      <w:pPr>
        <w:pStyle w:val="ConsPlusNormal"/>
        <w:jc w:val="both"/>
      </w:pPr>
      <w:r>
        <w:t xml:space="preserve">(п. 5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16.11.2011 N 312-ФЗ; 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15.02.2016 N 30-ФЗ)</w:t>
      </w:r>
    </w:p>
    <w:p w:rsidR="009F12D6" w:rsidRDefault="009F12D6">
      <w:pPr>
        <w:spacing w:after="1"/>
      </w:pPr>
    </w:p>
    <w:p w:rsidR="009F12D6" w:rsidRDefault="009F12D6">
      <w:pPr>
        <w:pStyle w:val="ConsPlusNormal"/>
        <w:spacing w:before="220"/>
        <w:ind w:firstLine="540"/>
        <w:jc w:val="both"/>
      </w:pPr>
      <w:r>
        <w:t xml:space="preserve">6. Расчет административного штрафа за административные правонарушения, административная ответственность за которые установлена </w:t>
      </w:r>
      <w:hyperlink w:anchor="P27" w:history="1">
        <w:r>
          <w:rPr>
            <w:color w:val="0000FF"/>
          </w:rPr>
          <w:t>частью 5</w:t>
        </w:r>
      </w:hyperlink>
      <w:r>
        <w:t xml:space="preserve"> настоящей статьи, при возврате в Российскую Федерацию соответствующих денежных средств с нарушением установленного срока осуществляется исходя из размера </w:t>
      </w:r>
      <w:hyperlink r:id="rId66" w:history="1">
        <w:r>
          <w:rPr>
            <w:color w:val="0000FF"/>
          </w:rPr>
          <w:t>ставки</w:t>
        </w:r>
      </w:hyperlink>
      <w:r>
        <w:t xml:space="preserve"> рефинансирования Центрального банка Российской Федерации, действовавшей в период просрочки.</w:t>
      </w:r>
    </w:p>
    <w:p w:rsidR="009F12D6" w:rsidRDefault="009F12D6">
      <w:pPr>
        <w:pStyle w:val="ConsPlusNormal"/>
        <w:jc w:val="both"/>
      </w:pPr>
      <w:r>
        <w:t xml:space="preserve">(п. 6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15.02.2016 N 30-ФЗ)</w:t>
      </w:r>
    </w:p>
    <w:p w:rsidR="009F12D6" w:rsidRDefault="009956FC">
      <w:pPr>
        <w:pStyle w:val="ConsPlusNormal"/>
      </w:pPr>
      <w:hyperlink r:id="rId68" w:history="1">
        <w:r w:rsidR="009F12D6">
          <w:rPr>
            <w:i/>
            <w:color w:val="0000FF"/>
          </w:rPr>
          <w:br/>
          <w:t xml:space="preserve">ст. 15.25, "Кодекс Российской Федерации об административных правонарушениях" от 30.12.2001 N 195-ФЗ (ред. от 05.02.2018) </w:t>
        </w:r>
      </w:hyperlink>
      <w:r w:rsidR="009F12D6">
        <w:br/>
      </w:r>
    </w:p>
    <w:p w:rsidR="007015DC" w:rsidRDefault="007015DC">
      <w:bookmarkStart w:id="5" w:name="_GoBack"/>
      <w:bookmarkEnd w:id="5"/>
    </w:p>
    <w:sectPr w:rsidR="007015DC" w:rsidSect="00C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D6"/>
    <w:rsid w:val="003E5C69"/>
    <w:rsid w:val="004F7AB2"/>
    <w:rsid w:val="007015DC"/>
    <w:rsid w:val="009956FC"/>
    <w:rsid w:val="009F12D6"/>
    <w:rsid w:val="00D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5F66FEC42138A3C19BC4A8FDFF6724BC2E0DB758C0F024BB83123502116933793D12265EE539A14T7bAO" TargetMode="External"/><Relationship Id="rId21" Type="http://schemas.openxmlformats.org/officeDocument/2006/relationships/hyperlink" Target="consultantplus://offline/ref=35F66FEC42138A3C19BC4A8FDFF6724BC1E0DE778D05024BB83123502116933793D12265EE539916T7b9O" TargetMode="External"/><Relationship Id="rId42" Type="http://schemas.openxmlformats.org/officeDocument/2006/relationships/hyperlink" Target="consultantplus://offline/ref=35F66FEC42138A3C19BC4A8FDFF6724BC1EAD97A8E07024BB83123502116933793D12265EE539E16T7b2O" TargetMode="External"/><Relationship Id="rId47" Type="http://schemas.openxmlformats.org/officeDocument/2006/relationships/hyperlink" Target="consultantplus://offline/ref=35F66FEC42138A3C19BC4A8FDFF6724BC2E0D1778C06024BB83123502116933793D12265EE539A17T7b8O" TargetMode="External"/><Relationship Id="rId63" Type="http://schemas.openxmlformats.org/officeDocument/2006/relationships/hyperlink" Target="consultantplus://offline/ref=35F66FEC42138A3C19BC4A8FDFF6724BC2EADC778D0C5F41B0682F52T2b6O" TargetMode="External"/><Relationship Id="rId68" Type="http://schemas.openxmlformats.org/officeDocument/2006/relationships/hyperlink" Target="consultantplus://offline/ref=35F66FEC42138A3C19BC4A8FDFF6724BC1E0D17B8E05024BB83123502116933793D12266EBT5bBO" TargetMode="External"/><Relationship Id="rId7" Type="http://schemas.openxmlformats.org/officeDocument/2006/relationships/hyperlink" Target="consultantplus://offline/ref=35F66FEC42138A3C19BC4A8FDFF6724BC2EBDF748B02024BB83123502116933793D12265EE539A14T7b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F66FEC42138A3C19BC4A8FDFF6724BC2E0D97A8C0E024BB83123502116933793D12265EE539A17T7b9O" TargetMode="External"/><Relationship Id="rId29" Type="http://schemas.openxmlformats.org/officeDocument/2006/relationships/hyperlink" Target="consultantplus://offline/ref=35F66FEC42138A3C19BC4A8FDFF6724BC1E0DF728C07024BB83123502116933793D12265EFT5b3O" TargetMode="External"/><Relationship Id="rId11" Type="http://schemas.openxmlformats.org/officeDocument/2006/relationships/hyperlink" Target="consultantplus://offline/ref=35F66FEC42138A3C19BC4A8FDFF6724BC1E9DF718A01024BB83123502116933793D12265EE539C16T7bBO" TargetMode="External"/><Relationship Id="rId24" Type="http://schemas.openxmlformats.org/officeDocument/2006/relationships/hyperlink" Target="consultantplus://offline/ref=35F66FEC42138A3C19BC4A8FDFF6724BC1E9D0768A07024BB831235021T1b6O" TargetMode="External"/><Relationship Id="rId32" Type="http://schemas.openxmlformats.org/officeDocument/2006/relationships/hyperlink" Target="consultantplus://offline/ref=35F66FEC42138A3C19BC4A8FDFF6724BC2E0D97A8C0E024BB83123502116933793D12265EE539A17T7bEO" TargetMode="External"/><Relationship Id="rId37" Type="http://schemas.openxmlformats.org/officeDocument/2006/relationships/hyperlink" Target="consultantplus://offline/ref=35F66FEC42138A3C19BC4A8FDFF6724BC2E0DB758C0F024BB83123502116933793D12265EE539A14T7bEO" TargetMode="External"/><Relationship Id="rId40" Type="http://schemas.openxmlformats.org/officeDocument/2006/relationships/hyperlink" Target="consultantplus://offline/ref=35F66FEC42138A3C19BC4A8FDFF6724BC2E0D1778C06024BB83123502116933793D12265EE539A14T7bDO" TargetMode="External"/><Relationship Id="rId45" Type="http://schemas.openxmlformats.org/officeDocument/2006/relationships/hyperlink" Target="consultantplus://offline/ref=35F66FEC42138A3C19BC4A8FDFF6724BC2EAD9758802024BB83123502116933793D12265EE539A14T7bEO" TargetMode="External"/><Relationship Id="rId53" Type="http://schemas.openxmlformats.org/officeDocument/2006/relationships/hyperlink" Target="consultantplus://offline/ref=35F66FEC42138A3C19BC4A8FDFF6724BC2E0D1778C06024BB83123502116933793D12265EE539A17T7b2O" TargetMode="External"/><Relationship Id="rId58" Type="http://schemas.openxmlformats.org/officeDocument/2006/relationships/hyperlink" Target="consultantplus://offline/ref=35F66FEC42138A3C19BC4A8FDFF6724BC2E1D17B860F024BB83123502116933793D12265EE539A14T7b8O" TargetMode="External"/><Relationship Id="rId66" Type="http://schemas.openxmlformats.org/officeDocument/2006/relationships/hyperlink" Target="consultantplus://offline/ref=35F66FEC42138A3C19BC4A8FDFF6724BC2EADC778D0C5F41B0682F522619CC2094982E64EE539AT1b7O" TargetMode="External"/><Relationship Id="rId5" Type="http://schemas.openxmlformats.org/officeDocument/2006/relationships/hyperlink" Target="consultantplus://offline/ref=35F66FEC42138A3C19BC4A8FDFF6724BC2EDDC758B0E024BB83123502116933793D12265EE539A17T7bDO" TargetMode="External"/><Relationship Id="rId61" Type="http://schemas.openxmlformats.org/officeDocument/2006/relationships/hyperlink" Target="consultantplus://offline/ref=35F66FEC42138A3C19BC4A8FDFF6724BC2E1DE728C05024BB83123502116933793D12265EE539A14T7bAO" TargetMode="External"/><Relationship Id="rId19" Type="http://schemas.openxmlformats.org/officeDocument/2006/relationships/hyperlink" Target="consultantplus://offline/ref=35F66FEC42138A3C19BC4A8FDFF6724BC2E1D17B860F024BB83123502116933793D12265EE539A15T7b3O" TargetMode="External"/><Relationship Id="rId14" Type="http://schemas.openxmlformats.org/officeDocument/2006/relationships/hyperlink" Target="consultantplus://offline/ref=35F66FEC42138A3C19BC4A8FDFF6724BC2EDDC758D03024BB83123502116933793D12265EE539A14T7bEO" TargetMode="External"/><Relationship Id="rId22" Type="http://schemas.openxmlformats.org/officeDocument/2006/relationships/hyperlink" Target="consultantplus://offline/ref=35F66FEC42138A3C19BC4A8FDFF6724BC2EADC778D0C5F41B0682F522619CC2094982E64EE539AT1b7O" TargetMode="External"/><Relationship Id="rId27" Type="http://schemas.openxmlformats.org/officeDocument/2006/relationships/hyperlink" Target="consultantplus://offline/ref=35F66FEC42138A3C19BC4A8FDFF6724BC1E9D0768A07024BB83123502116933793D12265EE539A1CT7bDO" TargetMode="External"/><Relationship Id="rId30" Type="http://schemas.openxmlformats.org/officeDocument/2006/relationships/hyperlink" Target="consultantplus://offline/ref=35F66FEC42138A3C19BC4A8FDFF6724BC2EAD9758802024BB83123502116933793D12265EE539A15T7b3O" TargetMode="External"/><Relationship Id="rId35" Type="http://schemas.openxmlformats.org/officeDocument/2006/relationships/hyperlink" Target="consultantplus://offline/ref=35F66FEC42138A3C19BC4A8FDFF6724BC2E0D1778C06024BB83123502116933793D12265EE539A14T7bEO" TargetMode="External"/><Relationship Id="rId43" Type="http://schemas.openxmlformats.org/officeDocument/2006/relationships/hyperlink" Target="consultantplus://offline/ref=35F66FEC42138A3C19BC4A8FDFF6724BC2E0D1778C06024BB83123502116933793D12265EE539A14T7b3O" TargetMode="External"/><Relationship Id="rId48" Type="http://schemas.openxmlformats.org/officeDocument/2006/relationships/hyperlink" Target="consultantplus://offline/ref=35F66FEC42138A3C19BC4A8FDFF6724BC2E0D1778C06024BB83123502116933793D12265EE539A17T7b9O" TargetMode="External"/><Relationship Id="rId56" Type="http://schemas.openxmlformats.org/officeDocument/2006/relationships/hyperlink" Target="consultantplus://offline/ref=35F66FEC42138A3C19BC4A8FDFF6724BC2EBDF748B02024BB83123502116933793D12265EE539A14T7bDO" TargetMode="External"/><Relationship Id="rId64" Type="http://schemas.openxmlformats.org/officeDocument/2006/relationships/hyperlink" Target="consultantplus://offline/ref=35F66FEC42138A3C19BC4A8FDFF6724BC2EAD9758801024BB83123502116933793D12265EE539A14T7bFO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5F66FEC42138A3C19BC4A8FDFF6724BC1E0DF728C07024BB83123502116933793D12265EE539F17T7bFO" TargetMode="External"/><Relationship Id="rId51" Type="http://schemas.openxmlformats.org/officeDocument/2006/relationships/hyperlink" Target="consultantplus://offline/ref=35F66FEC42138A3C19BC4A8FDFF6724BC2E0D1778C06024BB83123502116933793D12265EE539A17T7b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F66FEC42138A3C19BC4A8FDFF6724BC2E8DD7B8707024BB83123502116933793D12265EE539A15T7bDO" TargetMode="External"/><Relationship Id="rId17" Type="http://schemas.openxmlformats.org/officeDocument/2006/relationships/hyperlink" Target="consultantplus://offline/ref=35F66FEC42138A3C19BC4A8FDFF6724BC2EAD9758801024BB83123502116933793D12265EE539A14T7b9O" TargetMode="External"/><Relationship Id="rId25" Type="http://schemas.openxmlformats.org/officeDocument/2006/relationships/hyperlink" Target="consultantplus://offline/ref=35F66FEC42138A3C19BC4A8FDFF6724BC1E9D0768A07024BB83123502116933793D12265EE539A14T7bEO" TargetMode="External"/><Relationship Id="rId33" Type="http://schemas.openxmlformats.org/officeDocument/2006/relationships/hyperlink" Target="consultantplus://offline/ref=35F66FEC42138A3C19BC4A8FDFF6724BC2E0D1778C06024BB83123502116933793D12265EE539A14T7b9O" TargetMode="External"/><Relationship Id="rId38" Type="http://schemas.openxmlformats.org/officeDocument/2006/relationships/hyperlink" Target="consultantplus://offline/ref=35F66FEC42138A3C19BC4A8FDFF6724BC1EAD97A8E07024BB83123502116933793D12265EE539E16T7bDO" TargetMode="External"/><Relationship Id="rId46" Type="http://schemas.openxmlformats.org/officeDocument/2006/relationships/hyperlink" Target="consultantplus://offline/ref=35F66FEC42138A3C19BC4A8FDFF6724BC1EAD97A8E07024BB83123502116933793D12265EE539E16T7b3O" TargetMode="External"/><Relationship Id="rId59" Type="http://schemas.openxmlformats.org/officeDocument/2006/relationships/hyperlink" Target="consultantplus://offline/ref=35F66FEC42138A3C19BC4A8FDFF6724BC2EBDF748B02024BB83123502116933793D12265EE539A14T7b2O" TargetMode="External"/><Relationship Id="rId67" Type="http://schemas.openxmlformats.org/officeDocument/2006/relationships/hyperlink" Target="consultantplus://offline/ref=35F66FEC42138A3C19BC4A8FDFF6724BC2E1DC728E06024BB83123502116933793D12265EE539A14T7b8O" TargetMode="External"/><Relationship Id="rId20" Type="http://schemas.openxmlformats.org/officeDocument/2006/relationships/hyperlink" Target="consultantplus://offline/ref=35F66FEC42138A3C19BC4A8FDFF6724BC1E0DF728C07024BB83123502116933793D12265EE539812T7b2O" TargetMode="External"/><Relationship Id="rId41" Type="http://schemas.openxmlformats.org/officeDocument/2006/relationships/hyperlink" Target="consultantplus://offline/ref=35F66FEC42138A3C19BC4A8FDFF6724BC2EAD9758802024BB83123502116933793D12265EE539A14T7bBO" TargetMode="External"/><Relationship Id="rId54" Type="http://schemas.openxmlformats.org/officeDocument/2006/relationships/hyperlink" Target="consultantplus://offline/ref=35F66FEC42138A3C19BC4A8FDFF6724BC2E0D1778C06024BB83123502116933793D12265EE539A17T7b3O" TargetMode="External"/><Relationship Id="rId62" Type="http://schemas.openxmlformats.org/officeDocument/2006/relationships/hyperlink" Target="consultantplus://offline/ref=35F66FEC42138A3C19BC4A8FDFF6724BC2E0D97B8A01024BB83123502116933793D12265EE539A14T7b8O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66FEC42138A3C19BC4A8FDFF6724BC1E0DF728C07024BB83123502116933793D12265EE539B17T7bDO" TargetMode="External"/><Relationship Id="rId15" Type="http://schemas.openxmlformats.org/officeDocument/2006/relationships/hyperlink" Target="consultantplus://offline/ref=35F66FEC42138A3C19BC4A8FDFF6724BC1E0DF728C07024BB83123502116933793D12265EE539812T7b2O" TargetMode="External"/><Relationship Id="rId23" Type="http://schemas.openxmlformats.org/officeDocument/2006/relationships/hyperlink" Target="consultantplus://offline/ref=35F66FEC42138A3C19BC4A8FDFF6724BC2E1DC728E06024BB83123502116933793D12265EE539A15T7b3O" TargetMode="External"/><Relationship Id="rId28" Type="http://schemas.openxmlformats.org/officeDocument/2006/relationships/hyperlink" Target="consultantplus://offline/ref=35F66FEC42138A3C19BC4A8FDFF6724BC1E0DF728C07024BB83123502116933793D12265EE539913T7bCO" TargetMode="External"/><Relationship Id="rId36" Type="http://schemas.openxmlformats.org/officeDocument/2006/relationships/hyperlink" Target="consultantplus://offline/ref=35F66FEC42138A3C19BC4A8FDFF6724BC1E9D0768A07024BB83123502116933793D12265EE539A14T7bEO" TargetMode="External"/><Relationship Id="rId49" Type="http://schemas.openxmlformats.org/officeDocument/2006/relationships/hyperlink" Target="consultantplus://offline/ref=35F66FEC42138A3C19BC4A8FDFF6724BC2EAD9758802024BB83123502116933793D12265EE539A14T7bCO" TargetMode="External"/><Relationship Id="rId57" Type="http://schemas.openxmlformats.org/officeDocument/2006/relationships/hyperlink" Target="consultantplus://offline/ref=35F66FEC42138A3C19BC4A8FDFF6724BC2EDDC758D03024BB83123502116933793D12265EE539A14T7bFO" TargetMode="External"/><Relationship Id="rId10" Type="http://schemas.openxmlformats.org/officeDocument/2006/relationships/hyperlink" Target="consultantplus://offline/ref=35F66FEC42138A3C19BC4A8FDFF6724BC2EBDB708604024BB83123502116933793D12265EE539A14T7bAO" TargetMode="External"/><Relationship Id="rId31" Type="http://schemas.openxmlformats.org/officeDocument/2006/relationships/hyperlink" Target="consultantplus://offline/ref=35F66FEC42138A3C19BC4A8FDFF6724BC1EAD97A8E07024BB83123502116933793D12265EE539E16T7bCO" TargetMode="External"/><Relationship Id="rId44" Type="http://schemas.openxmlformats.org/officeDocument/2006/relationships/hyperlink" Target="consultantplus://offline/ref=35F66FEC42138A3C19BC4A8FDFF6724BC2E0D1778C06024BB83123502116933793D12265EE539A17T7bAO" TargetMode="External"/><Relationship Id="rId52" Type="http://schemas.openxmlformats.org/officeDocument/2006/relationships/hyperlink" Target="consultantplus://offline/ref=35F66FEC42138A3C19BC4A8FDFF6724BC2EFDF708E00024BB83123502116933793D12265EE539A14T7bAO" TargetMode="External"/><Relationship Id="rId60" Type="http://schemas.openxmlformats.org/officeDocument/2006/relationships/hyperlink" Target="consultantplus://offline/ref=35F66FEC42138A3C19BC4A8FDFF6724BC1E0DE7B8F0F024BB831235021T1b6O" TargetMode="External"/><Relationship Id="rId65" Type="http://schemas.openxmlformats.org/officeDocument/2006/relationships/hyperlink" Target="consultantplus://offline/ref=35F66FEC42138A3C19BC4A8FDFF6724BC2E1DC728E06024BB83123502116933793D12265EE539A14T7b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F66FEC42138A3C19BC4A8FDFF6724BC2E8DD7B8707024BB83123502116933793D12265EE539A15T7bDO" TargetMode="External"/><Relationship Id="rId13" Type="http://schemas.openxmlformats.org/officeDocument/2006/relationships/hyperlink" Target="consultantplus://offline/ref=35F66FEC42138A3C19BC4A8FDFF6724BC2EBDB708604024BB83123502116933793D12265EE539A14T7b8O" TargetMode="External"/><Relationship Id="rId18" Type="http://schemas.openxmlformats.org/officeDocument/2006/relationships/hyperlink" Target="consultantplus://offline/ref=35F66FEC42138A3C19BC4A8FDFF6724BC1E0DF728C07024BB83123502116933793D12265EE539F11T7bAO" TargetMode="External"/><Relationship Id="rId39" Type="http://schemas.openxmlformats.org/officeDocument/2006/relationships/hyperlink" Target="consultantplus://offline/ref=35F66FEC42138A3C19BC4A8FDFF6724BC2E0D1778C06024BB83123502116933793D12265EE539A14T7bCO" TargetMode="External"/><Relationship Id="rId34" Type="http://schemas.openxmlformats.org/officeDocument/2006/relationships/hyperlink" Target="consultantplus://offline/ref=35F66FEC42138A3C19BC4A8FDFF6724BC1E9DF718A01024BB83123502116933793D12265EE539C16T7b8O" TargetMode="External"/><Relationship Id="rId50" Type="http://schemas.openxmlformats.org/officeDocument/2006/relationships/hyperlink" Target="consultantplus://offline/ref=35F66FEC42138A3C19BC4A8FDFF6724BC2E0D1778C06024BB83123502116933793D12265EE539A17T7bFO" TargetMode="External"/><Relationship Id="rId55" Type="http://schemas.openxmlformats.org/officeDocument/2006/relationships/hyperlink" Target="consultantplus://offline/ref=35F66FEC42138A3C19BC4A8FDFF6724BC2EFDF708E00024BB83123502116933793D12265EE539A14T7b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Ольга Анатольевна</dc:creator>
  <cp:lastModifiedBy>Luiza G. Ahmedova</cp:lastModifiedBy>
  <cp:revision>3</cp:revision>
  <dcterms:created xsi:type="dcterms:W3CDTF">2020-11-24T14:27:00Z</dcterms:created>
  <dcterms:modified xsi:type="dcterms:W3CDTF">2020-11-25T07:56:00Z</dcterms:modified>
</cp:coreProperties>
</file>